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Cre-Expressing Human </w:t>
      </w:r>
      <w:r w:rsidDel="00000000" w:rsidR="00000000" w:rsidRPr="00000000">
        <w:rPr>
          <w:rFonts w:ascii="Arial" w:cs="Arial" w:eastAsia="Arial" w:hAnsi="Arial"/>
          <w:b w:val="1"/>
          <w:sz w:val="22"/>
          <w:szCs w:val="22"/>
          <w:rtl w:val="0"/>
        </w:rPr>
        <w:t xml:space="preserve">Primary Diabetic</w:t>
      </w:r>
      <w:r w:rsidDel="00000000" w:rsidR="00000000" w:rsidRPr="00000000">
        <w:rPr>
          <w:rFonts w:ascii="Arial" w:cs="Arial" w:eastAsia="Arial" w:hAnsi="Arial"/>
          <w:b w:val="1"/>
          <w:sz w:val="22"/>
          <w:szCs w:val="22"/>
          <w:highlight w:val="white"/>
          <w:rtl w:val="0"/>
        </w:rPr>
        <w:t xml:space="preserve">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r>
      <w:r w:rsidDel="00000000" w:rsidR="00000000" w:rsidRPr="00000000">
        <w:rPr>
          <w:rFonts w:ascii="Arial" w:cs="Arial" w:eastAsia="Arial" w:hAnsi="Arial"/>
          <w:sz w:val="22"/>
          <w:szCs w:val="22"/>
          <w:rtl w:val="0"/>
        </w:rPr>
        <w:t xml:space="preserve">HD2-</w:t>
      </w:r>
      <w:r w:rsidDel="00000000" w:rsidR="00000000" w:rsidRPr="00000000">
        <w:rPr>
          <w:rFonts w:ascii="Arial" w:cs="Arial" w:eastAsia="Arial" w:hAnsi="Arial"/>
          <w:sz w:val="22"/>
          <w:szCs w:val="22"/>
          <w:highlight w:val="white"/>
          <w:rtl w:val="0"/>
        </w:rPr>
        <w:t xml:space="preserve">6015Cre</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H6621</w:t>
        <w:tab/>
        <w:tab/>
      </w:r>
      <w:r w:rsidDel="00000000" w:rsidR="00000000" w:rsidRPr="00000000">
        <w:rPr>
          <w:rFonts w:ascii="Arial" w:cs="Arial" w:eastAsia="Arial" w:hAnsi="Arial"/>
          <w:sz w:val="22"/>
          <w:szCs w:val="22"/>
          <w:rtl w:val="0"/>
        </w:rPr>
        <w:t xml:space="preserve">Complete Epithelial Cell Medium</w:t>
      </w:r>
      <w:r w:rsidDel="00000000" w:rsidR="00000000" w:rsidRPr="00000000">
        <w:rPr>
          <w:rFonts w:ascii="Arial" w:cs="Arial" w:eastAsia="Arial" w:hAnsi="Arial"/>
          <w:sz w:val="22"/>
          <w:szCs w:val="22"/>
          <w:highlight w:val="white"/>
          <w:rtl w:val="0"/>
        </w:rPr>
        <w:t xml:space="preserve">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highlight w:val="white"/>
          <w:rtl w:val="0"/>
        </w:rPr>
        <w:t xml:space="preserve">Product Descr</w:t>
      </w:r>
      <w:r w:rsidDel="00000000" w:rsidR="00000000" w:rsidRPr="00000000">
        <w:rPr>
          <w:rFonts w:ascii="Arial" w:cs="Arial" w:eastAsia="Arial" w:hAnsi="Arial"/>
          <w:b w:val="1"/>
          <w:sz w:val="22"/>
          <w:szCs w:val="22"/>
          <w:rtl w:val="0"/>
        </w:rPr>
        <w:t xml:space="preserve">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Proximal Tubular Epithelial Cells from Cell Biologics are isolated </w:t>
      </w:r>
      <w:r w:rsidDel="00000000" w:rsidR="00000000" w:rsidRPr="00000000">
        <w:rPr>
          <w:rFonts w:ascii="Arial" w:cs="Arial" w:eastAsia="Arial" w:hAnsi="Arial"/>
          <w:sz w:val="22"/>
          <w:szCs w:val="22"/>
          <w:rtl w:val="0"/>
        </w:rPr>
        <w:t xml:space="preserve">from proximal tubular tissue of human donors that have been diagnosed with diabetes type II disease. </w:t>
      </w:r>
      <w:r w:rsidDel="00000000" w:rsidR="00000000" w:rsidRPr="00000000">
        <w:rPr>
          <w:rFonts w:ascii="Arial" w:cs="Arial" w:eastAsia="Arial" w:hAnsi="Arial"/>
          <w:sz w:val="22"/>
          <w:szCs w:val="22"/>
          <w:rtl w:val="0"/>
        </w:rPr>
        <w:t xml:space="preserve">Cells are grown in gelatin pre-coated tissue culture </w:t>
      </w:r>
      <w:r w:rsidDel="00000000" w:rsidR="00000000" w:rsidRPr="00000000">
        <w:rPr>
          <w:rFonts w:ascii="Arial" w:cs="Arial" w:eastAsia="Arial" w:hAnsi="Arial"/>
          <w:sz w:val="22"/>
          <w:szCs w:val="22"/>
          <w:rtl w:val="0"/>
        </w:rPr>
        <w:t xml:space="preserve">flasks </w:t>
      </w:r>
      <w:r w:rsidDel="00000000" w:rsidR="00000000" w:rsidRPr="00000000">
        <w:rPr>
          <w:rFonts w:ascii="Arial" w:cs="Arial" w:eastAsia="Arial" w:hAnsi="Arial"/>
          <w:sz w:val="22"/>
          <w:szCs w:val="22"/>
          <w:rtl w:val="0"/>
        </w:rPr>
        <w:t xml:space="preserve">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HQHtPfm0KlAwZWVS/NERoc/Ssg==">CgMxLjAyCGguZ2pkZ3hzOAByITFUZHdWekt0Ukxrc0tSR1RrT0pMN05adko1OC1pOWw5Mw==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2022-08-24T14:20:00Z</dcterms:created>
  <dc:creator>Jeanne Chang</dc:creator>
</cp:coreProperties>
</file>