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Corneal Epithelial Cells from Cell Biologics are isolated from corneal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80mmYIpC57w+CpE9BzZlAh6Tvg==">CgMxLjAyCGguZ2pkZ3hzOAByITF4UFZ5OVhWWjN2cFFDWXJHUWdvYU5PWkhaVVRlS2M5Zg==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2022-08-24T16:19:00Z</dcterms:created>
  <dc:creator>Jeanne Chang</dc:creator>
</cp:coreProperties>
</file>