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Tracheal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Tracheal Tumor-Associated Epithelial Cells from Cell Biologics are isolated from human tracheal tumor </w:t>
      </w:r>
      <w:r w:rsidDel="00000000" w:rsidR="00000000" w:rsidRPr="00000000">
        <w:rPr>
          <w:rFonts w:ascii="Arial" w:cs="Arial" w:eastAsia="Arial" w:hAnsi="Arial"/>
          <w:sz w:val="22"/>
          <w:szCs w:val="22"/>
          <w:rtl w:val="0"/>
        </w:rPr>
        <w:t xml:space="preserve">tissue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Tumor-Associated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Tracheal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ziQrpV10ZEU9ZjSGyhv84UI4xw==">CgMxLjAyCGguZ2pkZ3hzOAByITFEci1JaG51bnE2Unk1VWY5WEhfZ25CZFU4ODFWLU9lYQ==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