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Tracheal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Tracheal Tumor-Associated Epithelial Cells from Cell Biologics are isolated from human tracheal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w:t>
      </w:r>
      <w:r w:rsidDel="00000000" w:rsidR="00000000" w:rsidRPr="00000000">
        <w:rPr>
          <w:rFonts w:ascii="Arial" w:cs="Arial" w:eastAsia="Arial" w:hAnsi="Arial"/>
          <w:sz w:val="22"/>
          <w:szCs w:val="22"/>
          <w:rtl w:val="0"/>
        </w:rPr>
        <w:t xml:space="preserve">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w:t>
      </w:r>
      <w:r w:rsidDel="00000000" w:rsidR="00000000" w:rsidRPr="00000000">
        <w:rPr>
          <w:rFonts w:ascii="Arial" w:cs="Arial" w:eastAsia="Arial" w:hAnsi="Arial"/>
          <w:sz w:val="22"/>
          <w:szCs w:val="22"/>
          <w:rtl w:val="0"/>
        </w:rPr>
        <w:t xml:space="preserve">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Tracheal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vC2E7if6j1DE5rXEkBOrXbnJqw==">CgMxLjAyCGguZ2pkZ3hzOAByITF6YldSX1EwcXViRDFhMG9Iekc5SkhKbVU2QWM3NnYxYw==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