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Tumor-Associated Epithelial Cells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OqUGjYmACcw+EVeyFeaXZvpVg==">CgMxLjAyCGguZ2pkZ3hzOAByITE2Ui1FcWdRT1l2Rm1oWUh0aUlCdGV6Tk80Yjlqd1ZDSQ==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2022-08-24T15:24:00Z</dcterms:created>
  <dc:creator>Jeanne Chang</dc:creator>
</cp:coreProperties>
</file>