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Kidney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Kidney Tumor-Associated Epithelial Cells from Cell Biologics are isolated from human kidney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Tumor-Associated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Kidney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sGeyeUdUeh/8EaX8n5S3fk5jmg==">CgMxLjAyCGguZ2pkZ3hzOAByITF5OHg4WkJEWFpzUjBtMHZUOFBxVGROYlN2TjFuT3lBVQ==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2022-08-24T15:23:00Z</dcterms:created>
  <dc:creator>Jeanne Chang</dc:creator>
</cp:coreProperties>
</file>