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Spleen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w:t>
      </w:r>
      <w:r w:rsidDel="00000000" w:rsidR="00000000" w:rsidRPr="00000000">
        <w:rPr>
          <w:rFonts w:ascii="Arial" w:cs="Arial" w:eastAsia="Arial" w:hAnsi="Arial"/>
          <w:sz w:val="22"/>
          <w:szCs w:val="22"/>
          <w:rtl w:val="0"/>
        </w:rPr>
        <w:t xml:space="preserve">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Spleen Tumor-Associated Epithelial Cells from Cell Biologics are isolated from human spleen tumor tissue 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Spleen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Ckp5IrpStRVsMRI7ApBRonYHcw==">CgMxLjAyCGguZ2pkZ3hzOAByITFJT2t6VF81NzdwQVEwVnB6eEUwYzcyU2tBR0VJZzhjNg==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