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Kidney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Tumor-Associated Epithelial Cells from Cell Biologics are isolated from human kidney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GVgL2R7GLkUNVpMaUafk10T2w==">CgMxLjAyCGguZ2pkZ3hzOAByITFoSWxjMEJTS2FUQU5zRDFnVDl1bVBvci0wVS1qTkRQUg==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