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Proximal Tubular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Proximal Tubular Tumor-Associated Epithelial Cells from Cell Biologics are isolated from human proximal tubular tumor tissue and grown in gelatin pre-coated tissue </w:t>
      </w:r>
      <w:r w:rsidDel="00000000" w:rsidR="00000000" w:rsidRPr="00000000">
        <w:rPr>
          <w:rFonts w:ascii="Arial" w:cs="Arial" w:eastAsia="Arial" w:hAnsi="Arial"/>
          <w:sz w:val="22"/>
          <w:szCs w:val="22"/>
          <w:rtl w:val="0"/>
        </w:rPr>
        <w:t xml:space="preserve">culture flasks</w:t>
      </w:r>
      <w:r w:rsidDel="00000000" w:rsidR="00000000" w:rsidRPr="00000000">
        <w:rPr>
          <w:rFonts w:ascii="Arial" w:cs="Arial" w:eastAsia="Arial" w:hAnsi="Arial"/>
          <w:sz w:val="22"/>
          <w:szCs w:val="22"/>
          <w:rtl w:val="0"/>
        </w:rPr>
        <w:t xml:space="preserve"> with Cell Biologics’ Complete Growth Medium. Cells at passage 3 are harvested from</w:t>
      </w:r>
      <w:r w:rsidDel="00000000" w:rsidR="00000000" w:rsidRPr="00000000">
        <w:rPr>
          <w:rFonts w:ascii="Arial" w:cs="Arial" w:eastAsia="Arial" w:hAnsi="Arial"/>
          <w:sz w:val="22"/>
          <w:szCs w:val="22"/>
          <w:rtl w:val="0"/>
        </w:rPr>
        <w:t xml:space="preserve"> flasks </w:t>
      </w:r>
      <w:r w:rsidDel="00000000" w:rsidR="00000000" w:rsidRPr="00000000">
        <w:rPr>
          <w:rFonts w:ascii="Arial" w:cs="Arial" w:eastAsia="Arial" w:hAnsi="Arial"/>
          <w:sz w:val="22"/>
          <w:szCs w:val="22"/>
          <w:rtl w:val="0"/>
        </w:rPr>
        <w:t xml:space="preserve">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Proximal Tubular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fryg5ydHjvIjvHO0CS6MQ5NDAw==">CgMxLjAyCGguZ2pkZ3hzOAByITF0bGtyWGRjNjhjU1JrQnZuZ3o0Mlp3d1JCellyOUVwVg==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2022-08-24T16:15:00Z</dcterms:created>
  <dc:creator>Jeanne Chang</dc:creator>
</cp:coreProperties>
</file>