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LHBXTIXy7d1v7ATx3PfB5sXxIg==">CgMxLjAyCGguZ2pkZ3hzOAByITFValN5N1NqcEZfV056ZzhHUmZJOUJuVUlwY3VMbWtTWg==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