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Alveolar Epithelial Cells from Cell Biologics are isolated from human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Alveolar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w:t>
      </w:r>
      <w:r w:rsidDel="00000000" w:rsidR="00000000" w:rsidRPr="00000000">
        <w:rPr>
          <w:rFonts w:ascii="Arial" w:cs="Arial" w:eastAsia="Arial" w:hAnsi="Arial"/>
          <w:sz w:val="22"/>
          <w:szCs w:val="22"/>
          <w:highlight w:val="white"/>
          <w:rtl w:val="0"/>
        </w:rPr>
        <w:t xml:space="preserve">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laxRgYJTYhAa31PLV03mVN89A==">CgMxLjAyCGguZ2pkZ3hzOAByITFEM1UtbWpZVmtoS0JaNVJ5ckJTdGRDUy01OXIzaU11bg==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