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Alveolar Epithelial Cells from Cell Biologics are isolated from human lung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Alveolar Epithelial Cells from Cell Biologics are characterized by immunofluorescent staining with E-cadherin (Catalog No. 610182 from BD) or ZO-1 (Catalog No. 617300; from Life Technologies) antibody. </w:t>
      </w:r>
      <w:r w:rsidDel="00000000" w:rsidR="00000000" w:rsidRPr="00000000">
        <w:rPr>
          <w:rFonts w:ascii="Arial" w:cs="Arial" w:eastAsia="Arial" w:hAnsi="Arial"/>
          <w:color w:val="ff0000"/>
          <w:sz w:val="22"/>
          <w:szCs w:val="22"/>
          <w:rtl w:val="0"/>
        </w:rPr>
        <w:t xml:space="preserve">These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BBpIsTOlLyyTzswRWFolfDr3yA==">CgMxLjAyCGguZ2pkZ3hzOAByITFaVTUxZDI0ZmpOc0hXTl9rVThNbHZBSm4zX3luQy13Sg==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2022-08-24T15:51:00Z</dcterms:created>
  <dc:creator>Jeanne Chang</dc:creator>
</cp:coreProperties>
</file>