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lwES9l24DBUWI+dbOSQRYux/Q==">CgMxLjAyCGguZ2pkZ3hzOAByITFRU3dCdXRkRjNPUmYyWE9IUU1rSXVPUmNpZ1JZMkkybw==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