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Small Intestinal Epithelial Cells from Cell Biologics are isolated from human small intestinal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Small Intestinal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mOgrDqH+YlIJB29zEQS2tcSxCA==">CgMxLjAyCGguZ2pkZ3hzOAByITFkZGc5Q19jUHNHTVJvWVVtWWplQkRyRUlON1JDMWJYOA==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2022-08-24T16:14:00Z</dcterms:created>
  <dc:creator>Jeanne Chang</dc:creator>
</cp:coreProperties>
</file>