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Serum-Free Epithelial Cell Medium /w Kit – 500 ML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Number: H6621SF</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(500 ml Basal medium with the growth factor supplement)</w:t>
      </w:r>
    </w:p>
    <w:p w:rsidR="00000000" w:rsidDel="00000000" w:rsidP="00000000" w:rsidRDefault="00000000" w:rsidRPr="00000000" w14:paraId="0000000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Serum-Free Epithelial Cell Medium is a complete medium designed for the culture of epithelial cells. It was tested and optimized with epithelial cell growth and proliferation in vitro. It is formulated for use with 5% CO2 and 95% air in a humidified incubator.</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medium consists of 500 ml of basal medium (containing essential and non-essential amino acids, vitamins, organic and inorganic compounds, hormones, growth factors, trace minerals), supplemented with epithelial cell growth supplement, and antibiotics.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Epithelial Cell Medium Supplement Kit, Cat. No. H6621SF-Kit includes: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- 0.5 ML EGF</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- 0.5 ML Hydrocortisone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- 5.0 ML Antibiotic-Antimycotic Solution</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use, add M6621SF Supplement Kit (M6621SF-Kit) into a 500ml basal medium.</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 Condition</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Store the basal medium at 2-8°C. Store endothelial cell growth supplement and antibiotics at -20°C. The complete cell culture medium with Supplement Kit can be kept at 4°C for two months. Protect from light.</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To assure sterility after 2 weeks or if there is concern that sterility was compromised during the supplementation process, the prepared medium may be refiltered with a 0.2 um filter.</w:t>
      </w:r>
    </w:p>
    <w:p w:rsidR="00000000" w:rsidDel="00000000" w:rsidP="00000000" w:rsidRDefault="00000000" w:rsidRPr="00000000" w14:paraId="0000001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Shipping</w:t>
      </w:r>
    </w:p>
    <w:p w:rsidR="00000000" w:rsidDel="00000000" w:rsidP="00000000" w:rsidRDefault="00000000" w:rsidRPr="00000000" w14:paraId="0000001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Ice pack and dry ice.</w:t>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2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Epithelial Cell Media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Cell Biologics’ Terms and Conditions must be accepted before submitting an order.</w:t>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esOgidE2QWspTm9DfOj/Rfqmw==">CgMxLjA4AHIhMTNhQXlXV3lwUDVuTkUtbV83dGI0cjU3TldDRklDd2Zu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2023-01-09T17:13:00Z</dcterms:created>
  <dc:creator>Jeanne Chang</dc:creator>
</cp:coreProperties>
</file>