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Human Primary Gingival Epithelial Cells</w:t>
      </w:r>
    </w:p>
    <w:p w:rsidR="00000000" w:rsidDel="00000000" w:rsidP="00000000" w:rsidRDefault="00000000" w:rsidRPr="00000000" w14:paraId="00000004">
      <w:pPr>
        <w:tabs>
          <w:tab w:val="left" w:leader="none" w:pos="720"/>
          <w:tab w:val="left" w:leader="none" w:pos="1440"/>
          <w:tab w:val="left" w:leader="none" w:pos="1993"/>
        </w:tabs>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H-6202</w:t>
        <w:tab/>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Gingival Epithelial Cells from Cell Biologics are isolated from human gingival tissues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Human Primary Gingival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Gingival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XZLL84qfdW+Ov0MYeDoKjBYZCg==">CgMxLjAyCGguZ2pkZ3hzOAByITFiZnprQ0hibnBzOEppTFhmNjIyRkJKMkROTHJUem1rWA==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2022-10-20T21:13:00Z</dcterms:created>
  <dc:creator>Jeanne Chang</dc:creator>
</cp:coreProperties>
</file>