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Vm1KWgcsHRyc2MMGiqB6GwlQA==">CgMxLjAyCGguZ2pkZ3hzOAByITE2ajg5OGxxSTJiRUxxR002clVqU0dWZEtVZ0k3WktURw==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2022-08-23T15:44:00Z</dcterms:created>
  <dc:creator>Jeanne Chang</dc:creator>
</cp:coreProperties>
</file>