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Kidney Epithelial Cells from Cell Biologics are isolated from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i6kdo+whYS0InP2pZdPr6Fbaw==">CgMxLjA4AHIhMUYwTFk1SUpBdEJqNk9tNDk3QkRYVWR6YUUzZzlhV3hP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2023-01-09T15:54:00Z</dcterms:created>
  <dc:creator>Jeanne Chang</dc:creator>
</cp:coreProperties>
</file>