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Microvascular Endothelial Cells from Cell Biologics are isolated from the prostate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4Mi5aBxKvuyh+QGQw1L6BAQgA==">CgMxLjA4AHIhMVRvM3B5anVwRUZndGdUb0dpaXN1RDVRa3l3NFNKSVAx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2022-10-20T21:04:00Z</dcterms:created>
  <dc:creator>Jeanne Chang</dc:creator>
</cp:coreProperties>
</file>