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Brain Microvascular Endothelial Cells from Cell Biologics are isolated from the brain tissue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Brain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MpwfIgVStQWTrV+HcbpE4Fq7Wg==">CgMxLjA4AHIhMXRTRlRteXplNEdjc183YUpKMzhfWUZzSXNHRnFxVjhw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2022-10-20T20:48:00Z</dcterms:created>
  <dc:creator>Jeanne Chang</dc:creator>
</cp:coreProperties>
</file>