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RN-6020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Microvascular Endothelial Cells from Cell Biologics are isolated from the breast tissue of neonatal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FJqXZl6dF35zcmOfxSYTHCx/+g==">CgMxLjA4AHIhMTRqRFZxekdHN0dEV1VhNjgwWFJPWEs1ZElaQlZlWklM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2022-10-20T21:02:00Z</dcterms:created>
  <dc:creator>Jeanne Chang</dc:creator>
</cp:coreProperties>
</file>