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ZDF Rat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Brain Microvascular Endothelial Cells from Cell Biologics are isolated from the bone marrow of 9-week old ZDF Rat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Brain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hleCzhRtuT/Nnj+G4UZ4f0nQXeQ==">AMUW2mUHSNIHVHJz05c6qPKtkzEp3b11LZLsp1Exe+OGo3JOdFIpvO3EQyYv6gXZwilpBtWpc/uugSXjxMSCrviJYo0YGvSOc/E40SSq918vL5phOYFDJhI=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2022-12-22T15:43:00Z</dcterms:created>
  <dc:creator>Jeanne Chang</dc:creator>
</cp:coreProperties>
</file>