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RA-6208WS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Thymus Endothelial Cells from Cell Biologics are isolated from the thymus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Nykz47NMIHzNB80i97ImI1tGVw==">AMUW2mUkaUg7qbMfP4qj/CrlIsybZdK+59biHdrNvQqt+WysLF5cP6q/P7KKFIGh2i2+ukL+StRKcRrWRBLTDkKT/mYqVKQIB+sGzOzq4jkDGb2xFZWXsw8=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2022-12-19T16:14:00Z</dcterms:created>
  <dc:creator>Jeanne Chang</dc:creator>
</cp:coreProperties>
</file>