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RA-6058WS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Thyroid Microvascular Endothelial Cells from Cell Biologics are isolated from the thyroid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Thyroid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PB3iLxv7mZiw1gUndo1AEEZsyw==">AMUW2mW0hxU2YSUrBcvYTMqwBtvnW9JtTLq3Cc7Lsc0F22t/LzBRyPvygFDKpnGmXrmO0F0NAt8cUuBff8ES2vSpwC7TFIHHjsWC6KQ2J1/yLsoXL3OvX9w=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2022-12-19T16:15:00Z</dcterms:created>
  <dc:creator>Jeanne Chang</dc:creator>
</cp:coreProperties>
</file>