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Brain Microvascular Endothelial Cells from Cell Biologics are isolated from the brain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UFLuGJ6BO3ZC0ITHc5/U7CabdA==">AMUW2mWMkNdkfjtCKNPpzvLSvBKZzNCG2f8W9uGYz+VAFlndsv1KqpwgX72cHxZdDzopzCujBCl7ILTQkk7LEy1S2/lkh7aJbYjW6PwBtHXY3qE0QVrtzKs=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2022-12-19T15:33:00Z</dcterms:created>
  <dc:creator>Jeanne Chang</dc:creator>
</cp:coreProperties>
</file>