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Pancreatic Microvascular Endothelial Cells from Cell Biologics are isolated from the pancreatic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Pancreatic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LL/cg60OhfvpckD9yJeVHe0RaQ==">AMUW2mVWTKohTdnXp5lqSUJtFtgzRgBqot+1k7dInojT58wY9asZDX8gRDGNsxs8L4T7Lo80MuLN51GvC3/Dv0VWW01dCm3teHpIpzGg6yW+gLuDS+sl7cM=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2022-10-21T16:31:00Z</dcterms:created>
  <dc:creator>Jeanne Chang</dc:creator>
</cp:coreProperties>
</file>