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Colonic Microvascular Endothelial Cells from Cell Biologics are isolated from the colon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0Q/cvkUdbumtqhkKBgs4Q4Gw==">AMUW2mWqAznmmvxvwGARVLXcAl7AifovL3OUqs6NYnzJVukhm37U6DysIwOGf0sSP0NMSsU6HQNi8Vzv5Uhe+uDNi+i/QMF8nNDRH3vA73x2F/OGs7zt2i4=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2022-10-21T16:24:00Z</dcterms:created>
  <dc:creator>Jeanne Chang</dc:creator>
</cp:coreProperties>
</file>