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Lymphatic Endothelial Cells from Cell Biologics are isolated from the lymph nodes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J21X2Z/1okAEHVtrOG6huxXcIQ==">AMUW2mWzPrN+wIuJFgF6GGaQ/dHChOEt0HwffvMOtbDFMah7goY8NgVkhUBwG2Ob8UvjoPiIMy1VjrHlyn2e9qGw61ORsYoMP9f/rpLDz0+fJ/ubhCVVB4Y=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2022-10-21T16:29:00Z</dcterms:created>
  <dc:creator>Jeanne Chang</dc:creator>
</cp:coreProperties>
</file>