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Microvascular Endothelial Cells from Cell Biologics are isolated from the ovarian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9zA7fUmpzSRfKKpqhIOrRACkdA==">AMUW2mUy2aAGjldISlPTonWAEl8+xUZ4rcl7mk0rU7hBdlPkAYxXrc0YHwkS2e68VYagcnrknYg5mqPtK1PJdhSBqaV+0/thIACRQx/ylE07QDJaAvYVWaI=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2022-10-21T16:30:00Z</dcterms:created>
  <dc:creator>Jeanne Chang</dc:creator>
</cp:coreProperties>
</file>