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Pulmonary Vein Endothelial Cells from Cell Biologics are isolated from the pulmonary vein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Pulmonary Vein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nTeKGiSAmw8o8PrQ6UPBuZGedcg==">AMUW2mWEWnVkrZXCR8X7YUtPE2THlgWnefrlCK2iwW0+8OkQIjkTQnp1WRUEzTazpCDYZggsE304avZjVJTbykbk4hD7f8Z8hSYYUbTfSjrhZ5WcnOwFYqk=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2022-10-21T16:33:00Z</dcterms:created>
  <dc:creator>Jeanne Chang</dc:creator>
</cp:coreProperties>
</file>