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Intestinal Mesenteric Vascular Endothelial Cells from Cell Biologics are isolated from the intestinal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NTt5wMjiSrZZ2ikepgfqUtU8UQ==">AMUW2mVKXhAKNmnrqlvMUPs2Y7YUanCGhMuS9KdtEFBEP/WXif8i+qxaZiVoyDWVb+EkqJDHhsj+or1Edy7CzTe98oUp2M9iGohbM+tnPXxQglZJPEt8np8=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2022-10-21T16:27:00Z</dcterms:created>
  <dc:creator>Jeanne Chang</dc:creator>
</cp:coreProperties>
</file>