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Rat Primary Small Intestinal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RA-6054RFP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M1266</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Rat Primary Small Intestinal Microvascular Endothelial Cells from Cell Biologics are isolated from the small intestinal tissues of Sprague-Dawley rats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RFP-Expressing Rat Primary Small Intestinal Microvascular Endothelial Cells are characterized by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Rat Primary Small Intestinal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shd w:fill="dd7e6b" w:val="clear"/>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sz w:val="22"/>
          <w:szCs w:val="22"/>
          <w:shd w:fill="dd7e6b" w:val="clear"/>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Yxet0kfzoholuVgnmHtHo+naPpA==">AMUW2mUCuvdLzUqLTzZJIk+fLln529UtBtgs9BeBB/OY6l6wZkbMbfgA14P6KW6JRKa9iy8+PCBJlHKPU3ZodQyw+jCDTdGbFTOkU0BjSVAIX2soN57IA1Y=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2022-10-21T16:34:00Z</dcterms:created>
  <dc:creator>Jeanne Chang</dc:creator>
</cp:coreProperties>
</file>