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Rat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Lung Microvascular Endothelial Cells from Cell Biologics are isolated from the lung tissues of Sprague-Dawley rats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Rat Primary Lung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Rat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96bW5fWmFoDY9d5n7ksMfhg3MBQ==">AMUW2mW2ZWeNpZPwt7nTFtDXJhWS04a+ys+FgB5j05m5ih3T5U2sQDWMdJn8oifcTG3gVyNztgjaYHIW29za1o7BmMf4D3yJInfiU7rabDexvXgaAQXUKAs=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2022-10-21T16:21:00Z</dcterms:created>
  <dc:creator>Jeanne Chang</dc:creator>
</cp:coreProperties>
</file>