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Vein Endothelial Cells from Cell Biologics are isolated from the vein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9TxK8WTykbHTbgrRMX60GiLizg==">AMUW2mWqG9ITZDlP3dbBELZhsWmqt4qNIIInS0weliqJuwSZVRatMQy9IlOAsO80UrlKbrpEHVxsBqmcl9Avnig5/LSvJvBRR59aMEPGlDXKr1MBC7Bx7ZM=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2022-10-21T16:37:00Z</dcterms:created>
  <dc:creator>Jeanne Chang</dc:creator>
</cp:coreProperties>
</file>