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Lymphatic Endothelial Cells from Cell Biologics are isolated from the lymph nodes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8jU9YK53jvfu9/6f0jgooZGLNQ==">AMUW2mW/r5/6YsfJ9aao5L/WET6SkOVzGiIZA0+3Pebil2E9zj06/h8aNA2Yx4RY9Op5wsGDLD7RoxIrmJAwmMHbxUmlkkXBoU0NFeO8XVnjvEWQ+qU6VVY=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2022-10-21T16:51:00Z</dcterms:created>
  <dc:creator>Jeanne Chang</dc:creator>
</cp:coreProperties>
</file>