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Microvascular Endothelial Cells from Cell Biologics are isolated from the skin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Dermal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V8BQuM1jUnhrr0aiSNYNKE81ww==">AMUW2mWoByXj0yk9tn3Pncway77AsZ4r7AY2LXbM6ov/R5Apzi8/7XYICVDNoO/VgRC2YTtrcmPv/nB8I6GDAwV6WTg37EeG8WFC+/JSdmM1ErJmuW8RIM8=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2022-10-21T16:48:00Z</dcterms:created>
  <dc:creator>Jeanne Chang</dc:creator>
</cp:coreProperties>
</file>