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Rat Primary Pulmonary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RA-6060Luc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Pulmonary Vein Endothelial Cells from Cell Biologics are isolated from the pulmonary vein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Pulmonary Vein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Pulmonary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e45yNS4oQqS2A+HSGpskHThJ9bg==">AMUW2mVGB09ZWWRKXj3gpmYdDUjF8HCyB5hHUj/JVh+QvbyX6gkaj5zW3juvp9YJzK4TiXgH2yMWxT7VkCdpgnNRe3x77Pluep8KFFdj2iiXpw0PgbnUIFE=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2022-10-21T16:55:00Z</dcterms:created>
  <dc:creator>Jeanne Chang</dc:creator>
</cp:coreProperties>
</file>