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Small Intestinal Microvascular Endothelial Cells from Cell Biologics are isolated from the small intestinal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Small Intestinal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IHaJEWJAPq64mAYt99ELpwHebQ==">AMUW2mXLAy6BE4rRB+bv3Xmdkbqo1WyPdwaWDXvHMy4OtIkl5QTkDvPi3hhW7QgXb6JQ64v+tgIXL90FMZZShDkNprr1Hs90B5O2Mvg3mREV3HZ6NzSRrmU=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2022-10-21T16:57:00Z</dcterms:created>
  <dc:creator>Jeanne Chang</dc:creator>
</cp:coreProperties>
</file>