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Cardiac Microvascular Endothelial Cells from Cell Biologics are isolated from the heart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Cardiac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WWwbbIa26KIyzxtJLLEzFU0EKw==">AMUW2mXiD6EsPPSUvIIeuorF52QLI7SJKT0JQcFFDzaBBbn0aQMDMHpiqKh0cJC3xlAdCLrgY6U/QTnadJ/s3WuWicGzoqpcbLPfg0xBkGv3IAUUunxob2Q=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2022-10-21T16:45:00Z</dcterms:created>
  <dc:creator>Jeanne Chang</dc:creator>
</cp:coreProperties>
</file>