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Bone Marrow-Derived Endothelial Cells from Cell Biologics are isolated from the bone marrow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Bone Marrow-Derived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T/5jHxmEEhCI73C2omz2qmXTQA==">CgMxLjA4AHIhMWtlQk5ycS1FY0J5RWVVOVU4WGltbk5sNGxCSVhBUmV3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2022-12-08T20:41:00Z</dcterms:created>
  <dc:creator>Jeanne Chang</dc:creator>
</cp:coreProperties>
</file>