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Retinal Microvascular Endothelial Cells from Cell Biologics are isolated from the retinal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gRTZfIr/cPlEAt0B0cHMbWemw==">CgMxLjA4AHIhMWtPU2hBaUc1RElKRjNRd1hvNkw5eFBnMjA0VmpxS2NK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2022-12-08T20:53:00Z</dcterms:created>
  <dc:creator>Jeanne Chang</dc:creator>
</cp:coreProperties>
</file>