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Intestinal Mesenteric Vascular Endothelial Cells from Cell Biologics are isolated from the intestinal mesenteric vascular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tG0JGlb9DNfbTB3zkuCX2nHzQ==">CgMxLjA4AHIhMWxpOGdYTTV5WXFHc0d2S25sc3V5dE9lSm9na1FlVkZv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2022-12-08T20:47:00Z</dcterms:created>
  <dc:creator>Jeanne Chang</dc:creator>
</cp:coreProperties>
</file>