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Small Intestinal Microvascular Endothelial Cells from Cell Biologics are isolated from the small intestinal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lYwiHN0otBh7Nj1hkCLWyVHA==">CgMxLjA4AHIhMUhvbGpzUXpGS2N0RVRaQ2p4bWliN0k0Ni1vYVFNdzVo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2022-12-08T20:54:00Z</dcterms:created>
  <dc:creator>Jeanne Chang</dc:creator>
</cp:coreProperties>
</file>