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Colonic Microvascular Endothelial Cells from Cell Biologics are isolated from the colon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4vgLP9wcgC7lF7HLEM4qfY3cw==">CgMxLjA4AHIhMUZUb2h5RlJuMXNkTDFvTDVoekFGeFkwSE9pSGt6eXly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2022-12-08T20:44:00Z</dcterms:created>
  <dc:creator>Jeanne Chang</dc:creator>
</cp:coreProperties>
</file>