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Dermal Microvascular Endothelial Cells from Cell Biologics are isolated from the skin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Dermal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Xu3iFgAC/DNBXd6XVdFjzlZ1Lw==">CgMxLjA4AHIhMWpCRk02NzAyRndOcGx5bjlsX0R1ZnRQWERRRjViX2li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2022-12-08T20:45:00Z</dcterms:created>
  <dc:creator>Jeanne Chang</dc:creator>
</cp:coreProperties>
</file>