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Intestinal Mesenteric Vascular Endothelial Cells from Cell Biologics are isolated from the intestinal mesenteric vascular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T4YlkPlap//Cu93NpwUws0Sw==">CgMxLjA4AHIhMWluaFdDWmVlNlJTbHBXaWtOVmFFbjR4ckhlNjJ3Z3Y0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2022-12-08T20:47:00Z</dcterms:created>
  <dc:creator>Jeanne Chang</dc:creator>
</cp:coreProperties>
</file>