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Brain Microvascular Endothelial Cells from Cell Biologics are isolated from the brain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Brain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jVCu9d0w4WtAm6HM7eecGH82UQ==">CgMxLjA4AHIhMW5MaU1FcVRUUlJuY1ZjOE9uN2taam94WmtQQ2ZhUWh2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2022-12-08T20:42:00Z</dcterms:created>
  <dc:creator>Jeanne Chang</dc:creator>
</cp:coreProperties>
</file>