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Lung Microvascular Endothelial Cells from Cell Biologics are isolated from the lung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ppOhVA3vbI9WkKSdge99g71w==">CgMxLjA4AHIhMVMzZjJucXZFWUJxNXBzaFlfdDYtNG9Ub2RjSms4dlJH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2022-12-08T20:49:00Z</dcterms:created>
  <dc:creator>Jeanne Chang</dc:creator>
</cp:coreProperties>
</file>