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Bone Marrow-Derived Endothelial Cells from Cell Biologics are isolated from the bone marrow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X/hKXII5SJ6s16VBQr2YJimnBw==">CgMxLjA4AHIhMUVIY2phVkMtR0kxWk5JUkpnSUtKbENJS0xRNVpIR01S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2022-12-08T20:41:00Z</dcterms:created>
  <dc:creator>Jeanne Chang</dc:creator>
</cp:coreProperties>
</file>