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1"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Colonic Microvascular Endothelial Cells from Cell Biologics are isolated from the colon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Colonic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oXtuHRf62AXFfxpTvtWApwaqaA==">CgMxLjA4AHIhMUZsVG1iYmxIZGJaaXFQMGdfc3BjOWpIOFNhWkZVZ3dJ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2022-12-08T20:44:00Z</dcterms:created>
  <dc:creator>Jeanne Chang</dc:creator>
</cp:coreProperties>
</file>